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PROGETTAZIONE DIDATTICA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EDUCAZIONE CIVICA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Anno Scolastico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2024/2025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Classe…………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2.0" w:type="dxa"/>
        <w:jc w:val="left"/>
        <w:tblInd w:w="250.0" w:type="dxa"/>
        <w:tblLayout w:type="fixed"/>
        <w:tblLook w:val="0000"/>
      </w:tblPr>
      <w:tblGrid>
        <w:gridCol w:w="2970"/>
        <w:gridCol w:w="7832"/>
        <w:tblGridChange w:id="0">
          <w:tblGrid>
            <w:gridCol w:w="2970"/>
            <w:gridCol w:w="78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ind w:right="78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Denominazione dell’UDA interdisciplinare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CITTADINI NEL MONDO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ind w:right="73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Destinatari</w:t>
            </w:r>
          </w:p>
          <w:p w:rsidR="00000000" w:rsidDel="00000000" w:rsidP="00000000" w:rsidRDefault="00000000" w:rsidRPr="00000000" w14:paraId="0000000C">
            <w:pPr>
              <w:spacing w:after="0" w:lineRule="auto"/>
              <w:ind w:right="73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(Classe e numero alunni)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ind w:left="101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Traguardi di risultato e priorità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350" w:right="0" w:hanging="35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4141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4141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Sviluppare atteggiamenti e adottare comportamenti fondati sul rispetto di ogni persona, sulla responsabilità individuale, sulla legalità, sulla consapevolezza della appartenenza ad una comunità, sulla partecipazione e sulla solidarietà, sostenuti dalla conoscenza della Carta costituzionale, della Carta dei Diritti fondamentali dell’Unione Europea e della Dichiarazione Internazionale dei Diritti umani.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35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4141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4141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Comprendere l’importanza della crescita economica e del lavoro. Conoscere le cause dello sviluppo economico e sociale in Italia ed in Europa, le diverse attività economiche. Sviluppare atteggiamenti e comportamenti responsabili volti alla tutela dell’ambiente, del decoro urbano, degli ecosistemi e delle risorse naturali per una crescita economica rispettosa dell’ambiente e per la tutela della qualità della vita.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35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4141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4141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Sviluppare la capacità di accedere alle informazioni, alle fonti, ai contenuti digitali, in modo critico, responsabile e consapevole.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4141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Gestire l'identità digitale e i dati della rete, salvaguardando la propria e altrui sicurezza negli ambienti digitali, evitando minacce per la salute e il benessere fisico e psicologico di sé e degli altri.</w:t>
            </w:r>
          </w:p>
          <w:p w:rsidR="00000000" w:rsidDel="00000000" w:rsidP="00000000" w:rsidRDefault="00000000" w:rsidRPr="00000000" w14:paraId="00000013">
            <w:pPr>
              <w:spacing w:after="0" w:lineRule="auto"/>
              <w:jc w:val="both"/>
              <w:rPr>
                <w:rFonts w:ascii="Arial" w:cs="Arial" w:eastAsia="Arial" w:hAnsi="Arial"/>
                <w:color w:val="141412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Situazioni su cui intervenire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35" w:lineRule="auto"/>
              <w:ind w:right="7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La scuola, come comunità educante, mette in atto strategie educative e didattiche che tengono contro della singolarità e complessità di ogni alunno, della sua identità, delle sue aspirazioni e attitudini. L’alunno, quale futuro cittadino del mondo, è posto al centro dell’azione educativa in tutti i suoi aspetti: cognitivi, affettivi e relazionali, favorendo il suo “star bene a scuola” anche ai fini del suo successo formativo. </w:t>
            </w:r>
          </w:p>
          <w:p w:rsidR="00000000" w:rsidDel="00000000" w:rsidP="00000000" w:rsidRDefault="00000000" w:rsidRPr="00000000" w14:paraId="00000016">
            <w:pPr>
              <w:spacing w:after="0" w:line="235" w:lineRule="auto"/>
              <w:ind w:right="72"/>
              <w:jc w:val="both"/>
              <w:rPr>
                <w:rFonts w:ascii="Comic Sans MS" w:cs="Comic Sans MS" w:eastAsia="Comic Sans MS" w:hAnsi="Comic Sans MS"/>
                <w:strike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L'obiettivo è dunque quello di formare cittadini capaci di analizzare, interpretare e valutare le informazioni, oltre a pensare in modo critico e responsabile, nell’ottica che “È meglio una testa ben fatta che una testa ben piena”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35" w:lineRule="auto"/>
              <w:ind w:right="7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Finalità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352" w:right="74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Favorire i principi della convivenza civile, della legalità, del rispetto di leggi e regole comuni in tutti i contesti sociali.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352" w:right="74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Incoraggiare comportamenti responsabili al fine di contrastare discriminazioni, criminalità e violenza contro le persone e i beni.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352" w:right="74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Formare cittadini responsabili e inclusivi nei confronti delle disabilità e delle differenze culturali, attraverso il dialogo e il rispetto reciproco.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352" w:right="74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Sensibilizzare al rispetto e tutela dell’ambiente, degli ecosistemi e della biodiversità e alla valorizzazione del patrimonio culturale e artistico italiano.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352" w:right="74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Contrastare le dipendenze da sostanze come droghe, fumo e alcol, uso patologico del web, gaming e gioco d’azzardo, evidenziando i rischi legati al loro consumo.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352" w:right="74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Promuovere l’acquisizione di competenze digitali insieme ad un utilizzo corretto e responsabile delle tecnologie.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352" w:right="74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Obiettivi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COSTITUZIONE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la struttura della Costituzione, gli articoli maggiormente connessi con l’esercizio dei diritti/doveri e individuare nei comportamenti, nei fatti della vita quotidiana, nei fatti di cronaca le connessioni con il contenuto della Costituzione.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Identificare nella vita scolastica, familiare o di prossimità comportamenti idonei a tutelare: i principi di eguaglianza, solidarietà, libertà e responsabilità, la consapevolezza della appartenenza ad una comunità locale, nazionale, europea.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Educare al rispetto e a corrette relazioni per contrastare ogni forma di violenza, discriminazione e bullismo, anche in un contesto virtuale.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Aiutare, singolarmente e in gruppo, persone in difficoltà, per incrementare la collaborazione e l’inclusione di tutti (es. nei gruppi di lavoro, in attività di tutoraggio, in iniziative di solidarietà nella scuola e nella comunità).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Adottare comportamenti idonei a salvaguardare la salute e la sicurezza proprie e altrui, contribuire a individuare i rischi e a definire comportamenti di prevenzione in tutti i contesti.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SVILUPPO ECONOMICO E SOSTENIBILITÀ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u w:val="singl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Conoscere le condizioni della crescita economica. Comprenderne l’importanza per il miglioramento della qualità della vita e ai fini della lotta alla povertà.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Conoscere l’impatto del progresso scientifico-tecnologico su persone, ambienti e territori per ipotizzare soluzioni responsabili per la tutela della biodiversità e dei diversi ecosistemi.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Identificare gli elementi che costituiscono il patrimonio artistico e culturale, ipotizzando e sperimentando azioni di tutela e di valorizzazione, anche con la propria partecipazione attiva.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  <w:rtl w:val="0"/>
              </w:rPr>
              <w:t xml:space="preserve">Pianificare e applicare nell’esperienza concreta la gestione delle proprie disponibilità economiche, progettare semplici piani e preventivi di spesa.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Individuare le possibili cause e comportamenti che potrebbero favorire o contrastare la criminalità nelle sue varie forme e agire in modo coerente con la legalità.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CITTADINANZA DIGITALE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0" w:right="0" w:hanging="35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Ricercare, analizzare e valutare dati, informazioni e contenuti digitali, riconoscendone l’attendibilità e l’autorevolezza.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0" w:right="0" w:hanging="35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e applicare le regole di corretto utilizzo degli strumenti di comunicazione digitale, quali tablet e computer.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0" w:right="0" w:hanging="35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Creare e gestire la propria identità digitale controllando la circolazione dei propri dati personali attraverso diverse forme di protezione dei dispositivi e della privacy.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0" w:right="0" w:hanging="35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 ed evitare i rischi connessi alla rete e al gaming, agli atti di violenza on line, alla comunicazione ostile, alla diffusione di fake news e notizie incontrollate.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5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Rule="auto"/>
              <w:ind w:left="101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Attività e metodologie previste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  <w:tab w:val="left" w:leader="none" w:pos="720"/>
              </w:tabs>
              <w:spacing w:after="0" w:line="240" w:lineRule="auto"/>
              <w:ind w:left="5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lezione dialogata e partecipata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  <w:tab w:val="left" w:leader="none" w:pos="720"/>
              </w:tabs>
              <w:spacing w:after="0" w:line="240" w:lineRule="auto"/>
              <w:ind w:left="5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lezione interattiva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  <w:tab w:val="left" w:leader="none" w:pos="720"/>
              </w:tabs>
              <w:spacing w:after="0" w:line="240" w:lineRule="auto"/>
              <w:ind w:left="5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brainstorming 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  <w:tab w:val="left" w:leader="none" w:pos="720"/>
              </w:tabs>
              <w:spacing w:after="0" w:line="240" w:lineRule="auto"/>
              <w:ind w:left="5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problem solving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  <w:tab w:val="left" w:leader="none" w:pos="720"/>
              </w:tabs>
              <w:spacing w:after="0" w:line="240" w:lineRule="auto"/>
              <w:ind w:left="55" w:firstLine="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discussione guidata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  <w:tab w:val="left" w:leader="none" w:pos="720"/>
              </w:tabs>
              <w:spacing w:after="0" w:line="240" w:lineRule="auto"/>
              <w:ind w:left="5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attività laboratoriali 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  <w:tab w:val="left" w:leader="none" w:pos="720"/>
              </w:tabs>
              <w:spacing w:after="0" w:line="240" w:lineRule="auto"/>
              <w:ind w:left="55" w:firstLine="0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cooperative learning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  <w:tab w:val="left" w:leader="none" w:pos="720"/>
              </w:tabs>
              <w:spacing w:after="0" w:line="240" w:lineRule="auto"/>
              <w:ind w:left="5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didattica capovolta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  <w:tab w:val="left" w:leader="none" w:pos="720"/>
              </w:tabs>
              <w:spacing w:after="0" w:line="240" w:lineRule="auto"/>
              <w:ind w:left="5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debate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  <w:tab w:val="left" w:leader="none" w:pos="720"/>
              </w:tabs>
              <w:spacing w:after="0" w:line="240" w:lineRule="auto"/>
              <w:ind w:left="5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impiego delle TIC</w:t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  <w:tab w:val="left" w:leader="none" w:pos="720"/>
              </w:tabs>
              <w:spacing w:after="0" w:line="240" w:lineRule="auto"/>
              <w:ind w:left="5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adesione a progetti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  <w:tab w:val="left" w:leader="none" w:pos="720"/>
              </w:tabs>
              <w:spacing w:after="0" w:line="240" w:lineRule="auto"/>
              <w:ind w:left="5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collaborazioni con enti extrascolastici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after="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Pianificazione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after="0" w:line="235" w:lineRule="auto"/>
              <w:ind w:right="7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L'insegnamento dell'educazione civica si contraddistingue per la sua natura trasversale, superando i confini delle discipline tradizionali, con l'intento di favorire processi di interconnessione tra saperi disciplinari ed extradisciplinari.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Esperienze pratiche e collaborazione tra le discipline sono quindi valorizzate nella consapevolezza che ognuna di esse è parte integrante della formazione degli alunni come futuri cittadini.</w:t>
            </w:r>
          </w:p>
          <w:p w:rsidR="00000000" w:rsidDel="00000000" w:rsidP="00000000" w:rsidRDefault="00000000" w:rsidRPr="00000000" w14:paraId="00000048">
            <w:pPr>
              <w:spacing w:after="0" w:line="235" w:lineRule="auto"/>
              <w:ind w:right="72"/>
              <w:jc w:val="both"/>
              <w:rPr>
                <w:rFonts w:ascii="Arial" w:cs="Arial" w:eastAsia="Arial" w:hAnsi="Arial"/>
                <w:strike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 percorsi educativi si articolano secondo tre nuclei concettuali: Costituzione, Sviluppo economico e sostenibilità, Cittadinanza digitale.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Risorse umane</w:t>
            </w:r>
          </w:p>
          <w:p w:rsidR="00000000" w:rsidDel="00000000" w:rsidP="00000000" w:rsidRDefault="00000000" w:rsidRPr="00000000" w14:paraId="0000004B">
            <w:pPr>
              <w:spacing w:after="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(docenti e altre risorse coinvolti)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docenti di classe</w:t>
            </w:r>
          </w:p>
          <w:p w:rsidR="00000000" w:rsidDel="00000000" w:rsidP="00000000" w:rsidRDefault="00000000" w:rsidRPr="00000000" w14:paraId="0000004E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eventuali esperti esterni</w:t>
            </w:r>
          </w:p>
          <w:p w:rsidR="00000000" w:rsidDel="00000000" w:rsidP="00000000" w:rsidRDefault="00000000" w:rsidRPr="00000000" w14:paraId="0000004F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after="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Distribuzione monte ore per 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757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980"/>
              <w:gridCol w:w="1180"/>
              <w:gridCol w:w="2288"/>
              <w:gridCol w:w="2122"/>
              <w:tblGridChange w:id="0">
                <w:tblGrid>
                  <w:gridCol w:w="1980"/>
                  <w:gridCol w:w="1180"/>
                  <w:gridCol w:w="2288"/>
                  <w:gridCol w:w="2122"/>
                </w:tblGrid>
              </w:tblGridChange>
            </w:tblGrid>
            <w:tr>
              <w:trPr>
                <w:cantSplit w:val="0"/>
                <w:trHeight w:val="305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2">
                  <w:pPr>
                    <w:widowControl w:val="0"/>
                    <w:jc w:val="both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Disciplina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3">
                  <w:pPr>
                    <w:widowControl w:val="0"/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Monte ore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4">
                  <w:pPr>
                    <w:widowControl w:val="0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 Quadrimestre</w:t>
                  </w:r>
                </w:p>
              </w:tc>
              <w:tc>
                <w:tcPr/>
                <w:p w:rsidR="00000000" w:rsidDel="00000000" w:rsidP="00000000" w:rsidRDefault="00000000" w:rsidRPr="00000000" w14:paraId="00000055">
                  <w:pPr>
                    <w:widowControl w:val="0"/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6">
                  <w:pPr>
                    <w:widowControl w:val="0"/>
                    <w:jc w:val="center"/>
                    <w:rPr>
                      <w:rFonts w:ascii="Arial" w:cs="Arial" w:eastAsia="Arial" w:hAnsi="Arial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sz w:val="24"/>
                      <w:szCs w:val="24"/>
                      <w:rtl w:val="0"/>
                    </w:rPr>
                    <w:t xml:space="preserve">Attività previste</w:t>
                  </w:r>
                </w:p>
              </w:tc>
            </w:tr>
            <w:tr>
              <w:trPr>
                <w:cantSplit w:val="0"/>
                <w:trHeight w:val="305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7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ITALIANO</w:t>
                  </w:r>
                </w:p>
                <w:p w:rsidR="00000000" w:rsidDel="00000000" w:rsidP="00000000" w:rsidRDefault="00000000" w:rsidRPr="00000000" w14:paraId="00000058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9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3</w:t>
                  </w:r>
                </w:p>
                <w:p w:rsidR="00000000" w:rsidDel="00000000" w:rsidP="00000000" w:rsidRDefault="00000000" w:rsidRPr="00000000" w14:paraId="0000005A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B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C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5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D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STORIA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E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F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0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5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61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GEOGRAFIA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62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63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4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5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65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MATEMATICA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66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67">
                  <w:pPr>
                    <w:widowControl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8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5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69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SCIENZE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6A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6B">
                  <w:pPr>
                    <w:widowControl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C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5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6D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INGLESE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6E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6F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0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5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71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FRANCESE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72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73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4">
                  <w:pPr>
                    <w:widowControl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5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75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TECNOLOGIA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76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77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8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5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79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ARTE E IMMAGINE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7A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7B">
                  <w:pPr>
                    <w:widowControl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C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5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7D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MUSICA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7E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7F">
                  <w:pPr>
                    <w:widowControl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0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5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81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ED. FISICA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82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83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84">
                  <w:pPr>
                    <w:widowControl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5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85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RELIGIONE/</w:t>
                    <w:br w:type="textWrapping"/>
                    <w:t xml:space="preserve">ATTIVITÀ ALTERNATIVA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86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87">
                  <w:pPr>
                    <w:widowControl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             </w:t>
                  </w:r>
                </w:p>
              </w:tc>
              <w:tc>
                <w:tcPr/>
                <w:p w:rsidR="00000000" w:rsidDel="00000000" w:rsidP="00000000" w:rsidRDefault="00000000" w:rsidRPr="00000000" w14:paraId="00000088">
                  <w:pPr>
                    <w:widowControl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9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spacing w:after="0" w:lineRule="auto"/>
              <w:ind w:right="7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Prodotto finale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Elaborati digitali</w:t>
            </w:r>
          </w:p>
          <w:p w:rsidR="00000000" w:rsidDel="00000000" w:rsidP="00000000" w:rsidRDefault="00000000" w:rsidRPr="00000000" w14:paraId="0000008C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Compiti di realtà</w:t>
            </w:r>
          </w:p>
          <w:p w:rsidR="00000000" w:rsidDel="00000000" w:rsidP="00000000" w:rsidRDefault="00000000" w:rsidRPr="00000000" w14:paraId="0000008D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Partecipazione a progetti/concorsi/manifestazioni</w:t>
            </w:r>
          </w:p>
          <w:p w:rsidR="00000000" w:rsidDel="00000000" w:rsidP="00000000" w:rsidRDefault="00000000" w:rsidRPr="00000000" w14:paraId="0000008E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                                                                                                 Il coordinatore di classe</w:t>
      </w:r>
    </w:p>
    <w:p w:rsidR="00000000" w:rsidDel="00000000" w:rsidP="00000000" w:rsidRDefault="00000000" w:rsidRPr="00000000" w14:paraId="00000091">
      <w:pPr>
        <w:jc w:val="right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right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right"/>
        <w:rPr>
          <w:rFonts w:ascii="Comic Sans MS" w:cs="Comic Sans MS" w:eastAsia="Comic Sans MS" w:hAnsi="Comic Sans MS"/>
          <w:b w:val="1"/>
          <w:sz w:val="28"/>
          <w:szCs w:val="28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426" w:right="42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mic Sans MS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English111 Adagio B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jc w:val="center"/>
      <w:rPr>
        <w:rFonts w:ascii="English111 Adagio BT" w:cs="English111 Adagio BT" w:eastAsia="English111 Adagio BT" w:hAnsi="English111 Adagio BT"/>
        <w:sz w:val="32"/>
        <w:szCs w:val="32"/>
      </w:rPr>
    </w:pPr>
    <w:r w:rsidDel="00000000" w:rsidR="00000000" w:rsidRPr="00000000">
      <w:rPr/>
      <w:drawing>
        <wp:inline distB="0" distT="0" distL="0" distR="0">
          <wp:extent cx="343535" cy="34353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3535" cy="3435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spacing w:after="0" w:lineRule="auto"/>
      <w:ind w:left="-284" w:firstLine="0"/>
      <w:jc w:val="center"/>
      <w:rPr>
        <w:rFonts w:ascii="English111 Adagio BT" w:cs="English111 Adagio BT" w:eastAsia="English111 Adagio BT" w:hAnsi="English111 Adagio BT"/>
        <w:sz w:val="28"/>
        <w:szCs w:val="28"/>
      </w:rPr>
    </w:pPr>
    <w:r w:rsidDel="00000000" w:rsidR="00000000" w:rsidRPr="00000000">
      <w:rPr>
        <w:rFonts w:ascii="English111 Adagio BT" w:cs="English111 Adagio BT" w:eastAsia="English111 Adagio BT" w:hAnsi="English111 Adagio BT"/>
        <w:sz w:val="28"/>
        <w:szCs w:val="28"/>
        <w:rtl w:val="0"/>
      </w:rPr>
      <w:t xml:space="preserve">Istituto Comprensivo “Savini-S. Giuseppe-S. Giorgio”</w:t>
    </w:r>
  </w:p>
  <w:p w:rsidR="00000000" w:rsidDel="00000000" w:rsidP="00000000" w:rsidRDefault="00000000" w:rsidRPr="00000000" w14:paraId="00000096">
    <w:pPr>
      <w:spacing w:after="0" w:lineRule="auto"/>
      <w:jc w:val="center"/>
      <w:rPr>
        <w:rFonts w:ascii="English111 Adagio BT" w:cs="English111 Adagio BT" w:eastAsia="English111 Adagio BT" w:hAnsi="English111 Adagio BT"/>
        <w:b w:val="1"/>
        <w:sz w:val="40"/>
        <w:szCs w:val="40"/>
      </w:rPr>
    </w:pPr>
    <w:r w:rsidDel="00000000" w:rsidR="00000000" w:rsidRPr="00000000">
      <w:rPr>
        <w:rFonts w:ascii="English111 Adagio BT" w:cs="English111 Adagio BT" w:eastAsia="English111 Adagio BT" w:hAnsi="English111 Adagio BT"/>
        <w:b w:val="1"/>
        <w:sz w:val="40"/>
        <w:szCs w:val="40"/>
        <w:rtl w:val="0"/>
      </w:rPr>
      <w:t xml:space="preserve">Scuola Secondaria di I grado</w:t>
    </w:r>
  </w:p>
  <w:p w:rsidR="00000000" w:rsidDel="00000000" w:rsidP="00000000" w:rsidRDefault="00000000" w:rsidRPr="00000000" w14:paraId="00000097">
    <w:pPr>
      <w:spacing w:after="0" w:lineRule="auto"/>
      <w:jc w:val="center"/>
      <w:rPr>
        <w:rFonts w:ascii="English111 Adagio BT" w:cs="English111 Adagio BT" w:eastAsia="English111 Adagio BT" w:hAnsi="English111 Adagio BT"/>
        <w:b w:val="1"/>
        <w:sz w:val="40"/>
        <w:szCs w:val="40"/>
      </w:rPr>
    </w:pPr>
    <w:r w:rsidDel="00000000" w:rsidR="00000000" w:rsidRPr="00000000">
      <w:rPr>
        <w:rFonts w:ascii="English111 Adagio BT" w:cs="English111 Adagio BT" w:eastAsia="English111 Adagio BT" w:hAnsi="English111 Adagio BT"/>
        <w:b w:val="1"/>
        <w:sz w:val="40"/>
        <w:szCs w:val="40"/>
        <w:rtl w:val="0"/>
      </w:rPr>
      <w:t xml:space="preserve">“F. SAVINI” TERAMO</w:t>
    </w:r>
  </w:p>
  <w:p w:rsidR="00000000" w:rsidDel="00000000" w:rsidP="00000000" w:rsidRDefault="00000000" w:rsidRPr="00000000" w14:paraId="0000009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rFonts w:ascii="Verdana" w:cs="Verdana" w:eastAsia="Verdana" w:hAnsi="Verdana"/>
        <w:color w:val="00008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uppressAutoHyphens w:val="1"/>
    </w:pPr>
    <w:rPr>
      <w:rFonts w:cs="Tahoma" w:eastAsia="SimSun"/>
      <w:lang w:eastAsia="ar-SA"/>
    </w:rPr>
  </w:style>
  <w:style w:type="paragraph" w:styleId="Titolo1">
    <w:name w:val="heading 1"/>
    <w:basedOn w:val="Normale"/>
    <w:next w:val="Normale"/>
    <w:link w:val="Titolo1Carattere"/>
    <w:qFormat w:val="1"/>
    <w:rsid w:val="00AD6A6A"/>
    <w:pPr>
      <w:keepNext w:val="1"/>
      <w:suppressAutoHyphens w:val="0"/>
      <w:spacing w:after="0" w:line="240" w:lineRule="auto"/>
      <w:outlineLvl w:val="0"/>
    </w:pPr>
    <w:rPr>
      <w:rFonts w:ascii="Times New Roman" w:cs="Times New Roman" w:eastAsia="Times New Roman" w:hAnsi="Times New Roman"/>
      <w:b w:val="1"/>
      <w:bCs w:val="1"/>
      <w:sz w:val="32"/>
      <w:szCs w:val="24"/>
      <w:lang w:eastAsia="it-IT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Carpredefinitoparagrafo1" w:customStyle="1">
    <w:name w:val="Car. predefinito paragrafo1"/>
  </w:style>
  <w:style w:type="character" w:styleId="ListLabel1" w:customStyle="1">
    <w:name w:val="ListLabel 1"/>
    <w:rPr>
      <w:rFonts w:cs="Courier New"/>
    </w:rPr>
  </w:style>
  <w:style w:type="character" w:styleId="ListLabel2" w:customStyle="1">
    <w:name w:val="ListLabel 2"/>
    <w:rPr>
      <w:rFonts w:cs="Arial" w:eastAsia="Arial"/>
      <w:b w:val="0"/>
      <w:i w:val="0"/>
      <w:strike w:val="0"/>
      <w:dstrike w:val="0"/>
      <w:color w:val="343744"/>
      <w:position w:val="0"/>
      <w:sz w:val="22"/>
      <w:szCs w:val="22"/>
      <w:u w:val="none"/>
      <w:vertAlign w:val="baseline"/>
    </w:rPr>
  </w:style>
  <w:style w:type="character" w:styleId="ListLabel3" w:customStyle="1">
    <w:name w:val="ListLabel 3"/>
    <w:rPr>
      <w:rFonts w:cs="Segoe UI Symbol" w:eastAsia="Segoe UI Symbol"/>
      <w:b w:val="0"/>
      <w:i w:val="0"/>
      <w:strike w:val="0"/>
      <w:dstrike w:val="0"/>
      <w:color w:val="343744"/>
      <w:position w:val="0"/>
      <w:sz w:val="22"/>
      <w:szCs w:val="22"/>
      <w:u w:val="none"/>
      <w:vertAlign w:val="baseline"/>
    </w:rPr>
  </w:style>
  <w:style w:type="character" w:styleId="ListLabel4" w:customStyle="1">
    <w:name w:val="ListLabel 4"/>
    <w:rPr>
      <w:rFonts w:cs="Tahoma" w:eastAsia="Tahoma"/>
      <w:b w:val="1"/>
      <w:bCs w:val="1"/>
      <w:i w:val="0"/>
      <w:strike w:val="0"/>
      <w:dstrike w:val="0"/>
      <w:color w:val="343744"/>
      <w:position w:val="0"/>
      <w:sz w:val="22"/>
      <w:szCs w:val="22"/>
      <w:u w:val="none"/>
      <w:vertAlign w:val="baseline"/>
    </w:rPr>
  </w:style>
  <w:style w:type="paragraph" w:styleId="Intestazione1" w:customStyle="1">
    <w:name w:val="Intestazione1"/>
    <w:basedOn w:val="Normale"/>
    <w:next w:val="Corpodeltesto"/>
    <w:pPr>
      <w:keepNext w:val="1"/>
      <w:spacing w:after="120" w:before="240"/>
    </w:pPr>
    <w:rPr>
      <w:rFonts w:ascii="Arial" w:cs="Lucida Sans" w:eastAsia="Microsoft YaHei" w:hAnsi="Arial"/>
      <w:sz w:val="28"/>
      <w:szCs w:val="28"/>
    </w:rPr>
  </w:style>
  <w:style w:type="paragraph" w:styleId="Corpodeltesto" w:customStyle="1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Lucida Sans"/>
    </w:rPr>
  </w:style>
  <w:style w:type="paragraph" w:styleId="Didascalia1" w:customStyle="1">
    <w:name w:val="Didascalia1"/>
    <w:basedOn w:val="Normale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 w:customStyle="1">
    <w:name w:val="Indice"/>
    <w:basedOn w:val="Normale"/>
    <w:pPr>
      <w:suppressLineNumbers w:val="1"/>
    </w:pPr>
    <w:rPr>
      <w:rFonts w:cs="Lucida Sans"/>
    </w:rPr>
  </w:style>
  <w:style w:type="paragraph" w:styleId="Paragrafoelenco1" w:customStyle="1">
    <w:name w:val="Paragrafo elenco1"/>
    <w:basedOn w:val="Normale"/>
    <w:pPr>
      <w:ind w:left="720"/>
    </w:pPr>
  </w:style>
  <w:style w:type="paragraph" w:styleId="Contenutotabella" w:customStyle="1">
    <w:name w:val="Contenuto tabella"/>
    <w:basedOn w:val="Normale"/>
    <w:pPr>
      <w:suppressLineNumbers w:val="1"/>
    </w:pPr>
  </w:style>
  <w:style w:type="paragraph" w:styleId="Paragrafoelenco">
    <w:name w:val="List Paragraph"/>
    <w:basedOn w:val="Normale"/>
    <w:qFormat w:val="1"/>
    <w:rsid w:val="005A7E67"/>
    <w:pPr>
      <w:suppressAutoHyphens w:val="0"/>
      <w:spacing w:after="160" w:line="256" w:lineRule="auto"/>
      <w:ind w:left="720"/>
    </w:pPr>
    <w:rPr>
      <w:rFonts w:cs="Times New Roman" w:eastAsia="Calibri"/>
    </w:rPr>
  </w:style>
  <w:style w:type="paragraph" w:styleId="Intestazione">
    <w:name w:val="header"/>
    <w:basedOn w:val="Normale"/>
    <w:link w:val="IntestazioneCarattere"/>
    <w:rsid w:val="006C3394"/>
    <w:pPr>
      <w:tabs>
        <w:tab w:val="center" w:pos="4819"/>
        <w:tab w:val="right" w:pos="9638"/>
      </w:tabs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cs="Times New Roman" w:eastAsia="Times New Roman" w:hAnsi="Times New Roman"/>
      <w:sz w:val="20"/>
      <w:szCs w:val="20"/>
      <w:lang w:eastAsia="it-IT"/>
    </w:rPr>
  </w:style>
  <w:style w:type="character" w:styleId="IntestazioneCarattere" w:customStyle="1">
    <w:name w:val="Intestazione Carattere"/>
    <w:basedOn w:val="Carpredefinitoparagrafo"/>
    <w:link w:val="Intestazione"/>
    <w:rsid w:val="006C3394"/>
  </w:style>
  <w:style w:type="paragraph" w:styleId="Pidipagina">
    <w:name w:val="footer"/>
    <w:basedOn w:val="Normale"/>
    <w:link w:val="PidipaginaCarattere"/>
    <w:uiPriority w:val="99"/>
    <w:unhideWhenUsed w:val="1"/>
    <w:rsid w:val="00AD6A6A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D6A6A"/>
    <w:rPr>
      <w:rFonts w:ascii="Calibri" w:cs="Tahoma" w:eastAsia="SimSun" w:hAnsi="Calibri"/>
      <w:sz w:val="22"/>
      <w:szCs w:val="22"/>
      <w:lang w:eastAsia="ar-SA"/>
    </w:rPr>
  </w:style>
  <w:style w:type="character" w:styleId="Titolo1Carattere" w:customStyle="1">
    <w:name w:val="Titolo 1 Carattere"/>
    <w:basedOn w:val="Carpredefinitoparagrafo"/>
    <w:link w:val="Titolo1"/>
    <w:rsid w:val="00AD6A6A"/>
    <w:rPr>
      <w:b w:val="1"/>
      <w:bCs w:val="1"/>
      <w:sz w:val="32"/>
      <w:szCs w:val="24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30.0" w:type="dxa"/>
        <w:right w:w="3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xJwj8y53R94nGBKowJSQi4YYiA==">CgMxLjAyCWguMzBqMHpsbDIIaC5namRneHM4AHIhMUhTNjJSQ2tKUktNVmcydmVrWXdmZHJBOVZvUHV1NjhU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2024-10-10T10:46:00Z</dcterms:created>
  <dc:creator>HP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